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0F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b/>
          <w:bCs/>
          <w:color w:val="auto"/>
          <w:sz w:val="28"/>
          <w:szCs w:val="28"/>
          <w:lang w:eastAsia="zh-CN"/>
        </w:rPr>
        <w:t>蓼大青叶配方颗粒</w:t>
      </w:r>
    </w:p>
    <w:p w14:paraId="23A15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Liaodaqingye Peifangkeli</w:t>
      </w:r>
    </w:p>
    <w:p w14:paraId="00ADC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201596B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来源</w:t>
      </w:r>
      <w:r>
        <w:rPr>
          <w:rFonts w:hint="default" w:ascii="Times New Roman" w:hAnsi="Times New Roman" w:eastAsia="宋体" w:cs="Times New Roman"/>
          <w:sz w:val="21"/>
          <w:szCs w:val="21"/>
        </w:rPr>
        <w:t>】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本品为蓼科植物蓼蓝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Polygonum tinctorium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Ait.的干燥叶经炮制并按标准汤剂的主要质量指标加工制成的配方颗粒。</w:t>
      </w:r>
    </w:p>
    <w:p w14:paraId="0F33331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制法</w:t>
      </w:r>
      <w:r>
        <w:rPr>
          <w:rFonts w:hint="default" w:ascii="Times New Roman" w:hAnsi="Times New Roman" w:eastAsia="宋体" w:cs="Times New Roman"/>
          <w:sz w:val="21"/>
          <w:szCs w:val="21"/>
        </w:rPr>
        <w:t>】 取蓼大青叶饮片6700g，加水煎煮，滤过，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滤液浓缩成清膏（</w:t>
      </w:r>
      <w:r>
        <w:rPr>
          <w:rFonts w:hint="default" w:ascii="Times New Roman" w:hAnsi="Times New Roman" w:eastAsia="宋体" w:cs="Times New Roman"/>
          <w:sz w:val="21"/>
          <w:szCs w:val="21"/>
        </w:rPr>
        <w:t>干浸膏出膏率为12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</w:rPr>
        <w:t>0%</w:t>
      </w:r>
      <w:r>
        <w:rPr>
          <w:rFonts w:hint="default" w:ascii="Times New Roman" w:hAnsi="Times New Roman" w:eastAsia="宋体" w:cs="Times New Roman"/>
          <w:sz w:val="21"/>
          <w:szCs w:val="21"/>
        </w:rPr>
        <w:t>～</w:t>
      </w:r>
      <w:r>
        <w:rPr>
          <w:rFonts w:hint="default" w:ascii="Times New Roman" w:hAnsi="Times New Roman" w:eastAsia="宋体" w:cs="Times New Roman"/>
          <w:sz w:val="21"/>
          <w:szCs w:val="21"/>
        </w:rPr>
        <w:t>14.9%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干燥（或干燥，粉碎）</w:t>
      </w:r>
      <w:r>
        <w:rPr>
          <w:rFonts w:hint="default" w:ascii="Times New Roman" w:hAnsi="Times New Roman" w:eastAsia="宋体" w:cs="Times New Roman"/>
          <w:sz w:val="21"/>
          <w:szCs w:val="21"/>
        </w:rPr>
        <w:t>，加入辅料适量，混匀，制粒，制成1000g，即得。</w:t>
      </w:r>
    </w:p>
    <w:p w14:paraId="33E0DBD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性状</w:t>
      </w:r>
      <w:r>
        <w:rPr>
          <w:rFonts w:hint="default" w:ascii="Times New Roman" w:hAnsi="Times New Roman" w:eastAsia="宋体" w:cs="Times New Roman"/>
          <w:sz w:val="21"/>
          <w:szCs w:val="21"/>
        </w:rPr>
        <w:t>】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本品为黄色至棕黄色颗粒；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气微、味微涩而稍苦。</w:t>
      </w:r>
    </w:p>
    <w:p w14:paraId="50CAA70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鉴别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取本品5g，研细，置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锥形瓶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中，加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乙酸乙酯溶液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约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25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ml，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加热回流3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0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分钟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，取出，放冷，摇匀，滤过，浓缩至约2.5ml，作为供试品溶液。另取靛蓝对照品，加三氯甲烷制成每1ml含1mg的溶液，作为对照品溶液。照薄层色谱法（中国药典2020年版通则0502）试验，吸取上述两种溶液各5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~10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μl，分别点于同一硅胶G薄层板上，以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石油醚（6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0~90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℃）-二氯甲烷-乙酸乙酯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（1</w:t>
      </w:r>
      <w:r>
        <w:rPr>
          <w:rFonts w:hint="eastAsia" w:cs="Times New Roman"/>
          <w:bCs/>
          <w:color w:val="000000"/>
          <w:kern w:val="0"/>
          <w:sz w:val="21"/>
          <w:szCs w:val="21"/>
          <w:highlight w:val="none"/>
          <w:lang w:eastAsia="zh-CN"/>
        </w:rPr>
        <w:t>∶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8</w:t>
      </w:r>
      <w:r>
        <w:rPr>
          <w:rFonts w:hint="eastAsia" w:cs="Times New Roman"/>
          <w:bCs/>
          <w:color w:val="000000"/>
          <w:kern w:val="0"/>
          <w:sz w:val="21"/>
          <w:szCs w:val="21"/>
          <w:highlight w:val="none"/>
          <w:lang w:eastAsia="zh-CN"/>
        </w:rPr>
        <w:t>∶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highlight w:val="none"/>
        </w:rPr>
        <w:t>1）为展开剂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，展开，取出，晾干。供试品色谱中，在与对照品色谱相应的位置上，显相同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颜色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的蓝色斑点。</w:t>
      </w:r>
    </w:p>
    <w:p w14:paraId="6842781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特征图谱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照高效液相色谱法（中国药典2020年版通则0512）测定。</w:t>
      </w:r>
    </w:p>
    <w:p w14:paraId="2D68983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色谱条件与系统适用性实验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cs="Times New Roman"/>
          <w:sz w:val="21"/>
          <w:szCs w:val="21"/>
          <w:lang w:val="en-US" w:eastAsia="zh-CN"/>
        </w:rPr>
        <w:t>同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t>【含量测定】</w:t>
      </w:r>
      <w:r>
        <w:rPr>
          <w:rFonts w:hint="eastAsia" w:cs="Times New Roman"/>
          <w:sz w:val="21"/>
          <w:szCs w:val="21"/>
          <w:lang w:val="en-US" w:eastAsia="zh-CN"/>
        </w:rPr>
        <w:t>项。</w:t>
      </w:r>
    </w:p>
    <w:p w14:paraId="5843E45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参照物溶</w:t>
      </w:r>
      <w:r>
        <w:rPr>
          <w:rFonts w:hint="default" w:ascii="Times New Roman" w:hAnsi="Times New Roman" w:eastAsia="宋体" w:cs="Times New Roman"/>
          <w:b/>
          <w:sz w:val="21"/>
          <w:szCs w:val="21"/>
          <w:highlight w:val="none"/>
        </w:rPr>
        <w:t>液的制备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取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尿嘧啶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对照品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、胞苷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对照品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、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尿苷对照品、鸟苷对照品、腺苷对照品适量，</w:t>
      </w:r>
      <w:r>
        <w:rPr>
          <w:rFonts w:hint="default" w:ascii="Times New Roman" w:hAnsi="Times New Roman" w:eastAsia="宋体" w:cs="Times New Roman"/>
          <w:sz w:val="21"/>
          <w:szCs w:val="21"/>
        </w:rPr>
        <w:t>精密称定，加10%甲醇</w:t>
      </w:r>
      <w:r>
        <w:rPr>
          <w:rFonts w:hint="default" w:ascii="Times New Roman" w:hAnsi="Times New Roman" w:eastAsia="宋体" w:cs="Times New Roman"/>
          <w:sz w:val="21"/>
          <w:szCs w:val="21"/>
        </w:rPr>
        <w:t>分别</w:t>
      </w:r>
      <w:r>
        <w:rPr>
          <w:rFonts w:hint="default" w:ascii="Times New Roman" w:hAnsi="Times New Roman" w:eastAsia="宋体" w:cs="Times New Roman"/>
          <w:sz w:val="21"/>
          <w:szCs w:val="21"/>
        </w:rPr>
        <w:t>制成每1ml含0.02mg的溶液，作为对照品参照物溶液。</w:t>
      </w:r>
    </w:p>
    <w:p w14:paraId="57EF0ED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供试品溶液的制备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同【含量测定】项。</w:t>
      </w:r>
    </w:p>
    <w:p w14:paraId="242B963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测定法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分别精密吸取对照品溶液与供试品溶液各10</w:t>
      </w:r>
      <w:r>
        <w:rPr>
          <w:rFonts w:hint="default" w:ascii="Times New Roman" w:hAnsi="Times New Roman" w:eastAsia="宋体" w:cs="Times New Roman"/>
          <w:sz w:val="21"/>
          <w:szCs w:val="21"/>
        </w:rPr>
        <w:sym w:font="Symbol" w:char="F06D"/>
      </w:r>
      <w:r>
        <w:rPr>
          <w:rFonts w:hint="default" w:ascii="Times New Roman" w:hAnsi="Times New Roman" w:eastAsia="宋体" w:cs="Times New Roman"/>
          <w:sz w:val="21"/>
          <w:szCs w:val="21"/>
        </w:rPr>
        <w:t>l，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注入液相色谱仪，测定，即得。</w:t>
      </w:r>
    </w:p>
    <w:p w14:paraId="3A0D791F">
      <w:pPr>
        <w:pStyle w:val="4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供试品色谱中应呈现9个特征峰，其中峰3、</w:t>
      </w:r>
      <w:r>
        <w:rPr>
          <w:rFonts w:hint="default" w:ascii="Times New Roman" w:hAnsi="Times New Roman" w:eastAsia="宋体" w:cs="Times New Roman"/>
          <w:sz w:val="21"/>
          <w:szCs w:val="21"/>
        </w:rPr>
        <w:t>峰5和</w:t>
      </w:r>
      <w:r>
        <w:rPr>
          <w:rFonts w:hint="default" w:ascii="Times New Roman" w:hAnsi="Times New Roman" w:eastAsia="宋体" w:cs="Times New Roman"/>
          <w:sz w:val="21"/>
          <w:szCs w:val="21"/>
        </w:rPr>
        <w:t>峰7应分别与对照品参照物</w:t>
      </w:r>
      <w:r>
        <w:rPr>
          <w:rFonts w:hint="default" w:ascii="Times New Roman" w:hAnsi="Times New Roman" w:eastAsia="宋体" w:cs="Times New Roman"/>
          <w:sz w:val="21"/>
          <w:szCs w:val="21"/>
        </w:rPr>
        <w:t>尿苷、鸟苷和腺苷</w:t>
      </w:r>
      <w:r>
        <w:rPr>
          <w:rFonts w:hint="default" w:ascii="Times New Roman" w:hAnsi="Times New Roman" w:eastAsia="宋体" w:cs="Times New Roman"/>
          <w:sz w:val="21"/>
          <w:szCs w:val="21"/>
        </w:rPr>
        <w:t>峰保留时间相对应。与鸟苷参照物峰相对应的峰为S峰，计算其余各特征峰与S峰的相对保留时间，其相对保留时间应在规定值的±10%范围之内，规定值为：0.34（峰1）、0.39（峰2）、0.58（峰4）、1.09（峰6）、2.30（峰8）、2.35（峰9）。</w:t>
      </w:r>
    </w:p>
    <w:p w14:paraId="466486E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drawing>
          <wp:inline distT="0" distB="0" distL="0" distR="0">
            <wp:extent cx="5760085" cy="26771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B8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</w:rPr>
        <w:t>对照特征图谱</w:t>
      </w:r>
    </w:p>
    <w:p w14:paraId="625BF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峰1：尿嘧啶；峰2：胞苷；峰3：尿苷；峰5（S）：鸟苷 ；峰6：腺嘌呤；峰7：腺苷</w:t>
      </w:r>
    </w:p>
    <w:p w14:paraId="4CE07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</w:pPr>
      <w:bookmarkStart w:id="0" w:name="_Hlk95470902"/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色谱柱：ZORBAX Bonus-RP，4.6×250mm，5μm</w:t>
      </w:r>
    </w:p>
    <w:bookmarkEnd w:id="0"/>
    <w:p w14:paraId="1260D8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检查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highlight w:val="none"/>
        </w:rPr>
        <w:t>应符合颗粒剂项下有关的各项规定（中国药典2020年版通则0104）。</w:t>
      </w:r>
    </w:p>
    <w:p w14:paraId="3EBC1DD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highlight w:val="none"/>
        </w:rPr>
        <w:t>浸出物</w:t>
      </w:r>
      <w:r>
        <w:rPr>
          <w:rFonts w:hint="default" w:ascii="Times New Roman" w:hAnsi="Times New Roman" w:eastAsia="宋体" w:cs="Times New Roman"/>
          <w:sz w:val="21"/>
          <w:szCs w:val="21"/>
          <w:highlight w:val="none"/>
        </w:rPr>
        <w:t xml:space="preserve">】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highlight w:val="none"/>
        </w:rPr>
        <w:t>照醇溶性浸出物测定法（中国药典2020年版通则2201）项下的热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浸法测定，用乙醇作溶剂，应不得少于2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4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.0%。</w:t>
      </w:r>
    </w:p>
    <w:p w14:paraId="0B26E1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含量测定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照高效液相色谱法（中国药典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2020年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版通则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0512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）测定。</w:t>
      </w:r>
    </w:p>
    <w:p w14:paraId="551D9B3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色谱条件与系统适用性实验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以十八烷基硅烷键合硅胶为填充剂（</w:t>
      </w:r>
      <w:r>
        <w:rPr>
          <w:rFonts w:hint="default" w:ascii="Times New Roman" w:hAnsi="Times New Roman" w:eastAsia="宋体" w:cs="Times New Roman"/>
          <w:sz w:val="21"/>
          <w:szCs w:val="21"/>
        </w:rPr>
        <w:t>Agilent ZORBAX Bonus-RP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</w:rPr>
        <w:t>柱长为250mm，内径为4.6mm，粒径为5μm）；以甲醇为流动相A，以水为流动相B，按下表规定进行梯度洗脱；流速为每分钟1.0ml；柱温为30℃；检测波长为260nm。理论板数按鸟苷峰计算应不低于3000。</w:t>
      </w:r>
    </w:p>
    <w:tbl>
      <w:tblPr>
        <w:tblStyle w:val="13"/>
        <w:tblW w:w="4609" w:type="pct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3096"/>
        <w:gridCol w:w="3095"/>
      </w:tblGrid>
      <w:tr w14:paraId="40C9C1C8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384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07C97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1808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6389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1807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6559B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 w14:paraId="08AF9765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4" w:type="pct"/>
            <w:tcBorders>
              <w:top w:val="single" w:color="000000" w:sz="12" w:space="0"/>
            </w:tcBorders>
            <w:vAlign w:val="center"/>
          </w:tcPr>
          <w:p w14:paraId="0287C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0～10</w:t>
            </w:r>
          </w:p>
        </w:tc>
        <w:tc>
          <w:tcPr>
            <w:tcW w:w="1808" w:type="pct"/>
            <w:tcBorders>
              <w:top w:val="single" w:color="000000" w:sz="12" w:space="0"/>
            </w:tcBorders>
            <w:vAlign w:val="center"/>
          </w:tcPr>
          <w:p w14:paraId="3381F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1807" w:type="pct"/>
            <w:tcBorders>
              <w:top w:val="single" w:color="000000" w:sz="12" w:space="0"/>
            </w:tcBorders>
            <w:vAlign w:val="center"/>
          </w:tcPr>
          <w:p w14:paraId="3367E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97</w:t>
            </w:r>
          </w:p>
        </w:tc>
      </w:tr>
      <w:tr w14:paraId="332779AC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4" w:type="pct"/>
            <w:vAlign w:val="center"/>
          </w:tcPr>
          <w:p w14:paraId="01E61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10～15</w:t>
            </w:r>
          </w:p>
        </w:tc>
        <w:tc>
          <w:tcPr>
            <w:tcW w:w="1808" w:type="pct"/>
            <w:vAlign w:val="center"/>
          </w:tcPr>
          <w:p w14:paraId="6BC62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3→25</w:t>
            </w:r>
          </w:p>
        </w:tc>
        <w:tc>
          <w:tcPr>
            <w:tcW w:w="1807" w:type="pct"/>
            <w:vAlign w:val="center"/>
          </w:tcPr>
          <w:p w14:paraId="1F89B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97→75</w:t>
            </w:r>
          </w:p>
        </w:tc>
      </w:tr>
      <w:tr w14:paraId="093495B3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4" w:type="pct"/>
            <w:vAlign w:val="center"/>
          </w:tcPr>
          <w:p w14:paraId="16820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15～20</w:t>
            </w:r>
          </w:p>
        </w:tc>
        <w:tc>
          <w:tcPr>
            <w:tcW w:w="1808" w:type="pct"/>
            <w:vAlign w:val="center"/>
          </w:tcPr>
          <w:p w14:paraId="637E5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25→55</w:t>
            </w:r>
          </w:p>
        </w:tc>
        <w:tc>
          <w:tcPr>
            <w:tcW w:w="1807" w:type="pct"/>
            <w:vAlign w:val="center"/>
          </w:tcPr>
          <w:p w14:paraId="04D3B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75→45</w:t>
            </w:r>
          </w:p>
        </w:tc>
      </w:tr>
      <w:tr w14:paraId="758A585E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4" w:type="pct"/>
            <w:vAlign w:val="center"/>
          </w:tcPr>
          <w:p w14:paraId="4E8E6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20～25</w:t>
            </w:r>
          </w:p>
        </w:tc>
        <w:tc>
          <w:tcPr>
            <w:tcW w:w="1808" w:type="pct"/>
            <w:vAlign w:val="center"/>
          </w:tcPr>
          <w:p w14:paraId="3E0A5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55→64</w:t>
            </w:r>
          </w:p>
        </w:tc>
        <w:tc>
          <w:tcPr>
            <w:tcW w:w="1807" w:type="pct"/>
            <w:vAlign w:val="center"/>
          </w:tcPr>
          <w:p w14:paraId="4A7EA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45→36</w:t>
            </w:r>
          </w:p>
        </w:tc>
      </w:tr>
      <w:tr w14:paraId="43510D6A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4" w:type="pct"/>
            <w:vAlign w:val="center"/>
          </w:tcPr>
          <w:p w14:paraId="617DF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25～35</w:t>
            </w:r>
          </w:p>
        </w:tc>
        <w:tc>
          <w:tcPr>
            <w:tcW w:w="1808" w:type="pct"/>
            <w:vAlign w:val="center"/>
          </w:tcPr>
          <w:p w14:paraId="154CA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64→90</w:t>
            </w:r>
          </w:p>
        </w:tc>
        <w:tc>
          <w:tcPr>
            <w:tcW w:w="1807" w:type="pct"/>
            <w:vAlign w:val="center"/>
          </w:tcPr>
          <w:p w14:paraId="026B9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36→10</w:t>
            </w:r>
          </w:p>
        </w:tc>
      </w:tr>
    </w:tbl>
    <w:p w14:paraId="36D997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对照品溶液的制备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取鸟苷对照品适量，精密称定，加10%甲醇制成每1ml含</w:t>
      </w:r>
      <w:r>
        <w:rPr>
          <w:rFonts w:hint="default" w:ascii="Times New Roman" w:hAnsi="Times New Roman" w:eastAsia="宋体" w:cs="Times New Roman"/>
          <w:sz w:val="21"/>
          <w:szCs w:val="21"/>
        </w:rPr>
        <w:t>0.02mg</w:t>
      </w:r>
      <w:r>
        <w:rPr>
          <w:rFonts w:hint="default" w:ascii="Times New Roman" w:hAnsi="Times New Roman" w:eastAsia="宋体" w:cs="Times New Roman"/>
          <w:sz w:val="21"/>
          <w:szCs w:val="21"/>
        </w:rPr>
        <w:t>的溶液，即得。</w:t>
      </w:r>
    </w:p>
    <w:p w14:paraId="17C19A4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供试品溶液的制备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取本品适量，研细，取约0.1g，置具塞锥形瓶中，精密加入水15ml，密塞，称定重量，超声处理（功率250W，频率40kHz）20分钟，放冷，再称定重量，用水补足减失的重量，摇匀，滤过，取续滤液，即得。</w:t>
      </w:r>
    </w:p>
    <w:p w14:paraId="0103F4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 xml:space="preserve">测定法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分别精密吸取对照品溶液与供试品溶液各10</w:t>
      </w:r>
      <w:r>
        <w:rPr>
          <w:rFonts w:hint="default" w:ascii="Times New Roman" w:hAnsi="Times New Roman" w:eastAsia="宋体" w:cs="Times New Roman"/>
          <w:sz w:val="21"/>
          <w:szCs w:val="21"/>
        </w:rPr>
        <w:sym w:font="Symbol" w:char="F06D"/>
      </w:r>
      <w:r>
        <w:rPr>
          <w:rFonts w:hint="default" w:ascii="Times New Roman" w:hAnsi="Times New Roman" w:eastAsia="宋体" w:cs="Times New Roman"/>
          <w:sz w:val="21"/>
          <w:szCs w:val="21"/>
        </w:rPr>
        <w:t>l，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注入液相色谱仪，测定，即得。</w:t>
      </w:r>
    </w:p>
    <w:p w14:paraId="6F3B8B0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本品每1g含鸟苷（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bidi="ar"/>
        </w:rPr>
        <w:t>C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bidi="ar"/>
        </w:rPr>
        <w:t>10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bidi="ar"/>
        </w:rPr>
        <w:t>H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bidi="ar"/>
        </w:rPr>
        <w:t>13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bidi="ar"/>
        </w:rPr>
        <w:t>N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bidi="ar"/>
        </w:rPr>
        <w:t>5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bidi="ar"/>
        </w:rPr>
        <w:t>O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vertAlign w:val="subscript"/>
          <w:lang w:bidi="ar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</w:rPr>
        <w:t>）应为</w:t>
      </w:r>
      <w:r>
        <w:rPr>
          <w:rFonts w:hint="default" w:ascii="Times New Roman" w:hAnsi="Times New Roman" w:eastAsia="宋体" w:cs="Times New Roman"/>
          <w:sz w:val="21"/>
          <w:szCs w:val="21"/>
        </w:rPr>
        <w:t>1.0</w:t>
      </w:r>
      <w:r>
        <w:rPr>
          <w:rFonts w:hint="default" w:ascii="Times New Roman" w:hAnsi="Times New Roman" w:eastAsia="宋体" w:cs="Times New Roman"/>
          <w:sz w:val="21"/>
          <w:szCs w:val="21"/>
        </w:rPr>
        <w:t>mg~3.</w:t>
      </w:r>
      <w:r>
        <w:rPr>
          <w:rFonts w:hint="default" w:ascii="Times New Roman" w:hAnsi="Times New Roman" w:eastAsia="宋体" w:cs="Times New Roman"/>
          <w:sz w:val="21"/>
          <w:szCs w:val="21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mg。</w:t>
      </w:r>
    </w:p>
    <w:p w14:paraId="51D1C4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9" w:firstLineChars="176"/>
        <w:jc w:val="both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规格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  <w:t>每1g配方颗粒相当于饮片6.7g</w:t>
      </w:r>
    </w:p>
    <w:p w14:paraId="45C5F11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9" w:firstLineChars="176"/>
        <w:jc w:val="both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贮藏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  <w:t>密封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  <w:t>。</w:t>
      </w:r>
      <w:bookmarkStart w:id="1" w:name="_GoBack"/>
      <w:bookmarkEnd w:id="1"/>
    </w:p>
    <w:p w14:paraId="638B47E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4EBD8CC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8" w:right="1134" w:bottom="1418" w:left="1701" w:header="851" w:footer="992" w:gutter="0"/>
      <w:pgNumType w:start="1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0236055"/>
      <w:docPartObj>
        <w:docPartGallery w:val="autotext"/>
      </w:docPartObj>
    </w:sdtPr>
    <w:sdtContent>
      <w:sdt>
        <w:sdtPr>
          <w:id w:val="1727641734"/>
          <w:docPartObj>
            <w:docPartGallery w:val="autotext"/>
          </w:docPartObj>
        </w:sdtPr>
        <w:sdtContent>
          <w:p w14:paraId="676A4492">
            <w:pPr>
              <w:pStyle w:val="7"/>
              <w:ind w:firstLine="360"/>
              <w:jc w:val="center"/>
            </w:pPr>
          </w:p>
        </w:sdtContent>
      </w:sdt>
    </w:sdtContent>
  </w:sdt>
  <w:p w14:paraId="3452F32C"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1C6E0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EBA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B3362">
    <w:pPr>
      <w:pStyle w:val="8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F6A6F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C41E6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FC7A94"/>
    <w:multiLevelType w:val="singleLevel"/>
    <w:tmpl w:val="00FC7A94"/>
    <w:lvl w:ilvl="0" w:tentative="0">
      <w:start w:val="1"/>
      <w:numFmt w:val="decimal"/>
      <w:pStyle w:val="41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ZmMmNkZWYwMmY2M2MxY2VjOWU3ODQ1ZTNhZDRhNGYifQ=="/>
  </w:docVars>
  <w:rsids>
    <w:rsidRoot w:val="005D4203"/>
    <w:rsid w:val="00002E09"/>
    <w:rsid w:val="00007D70"/>
    <w:rsid w:val="0003074A"/>
    <w:rsid w:val="00030A93"/>
    <w:rsid w:val="00034FE8"/>
    <w:rsid w:val="00037775"/>
    <w:rsid w:val="00051E7C"/>
    <w:rsid w:val="0005257D"/>
    <w:rsid w:val="00057DAE"/>
    <w:rsid w:val="00071132"/>
    <w:rsid w:val="0007162B"/>
    <w:rsid w:val="000726DC"/>
    <w:rsid w:val="00074541"/>
    <w:rsid w:val="000837DD"/>
    <w:rsid w:val="00086E00"/>
    <w:rsid w:val="000905C9"/>
    <w:rsid w:val="00092852"/>
    <w:rsid w:val="00093A3B"/>
    <w:rsid w:val="000958B5"/>
    <w:rsid w:val="00097B54"/>
    <w:rsid w:val="000B0CA0"/>
    <w:rsid w:val="000C5A8A"/>
    <w:rsid w:val="000C6C9B"/>
    <w:rsid w:val="000E2ACC"/>
    <w:rsid w:val="000F4E56"/>
    <w:rsid w:val="00105750"/>
    <w:rsid w:val="00110EF0"/>
    <w:rsid w:val="00114CBC"/>
    <w:rsid w:val="001277F2"/>
    <w:rsid w:val="00134CE8"/>
    <w:rsid w:val="00137EFE"/>
    <w:rsid w:val="0014618D"/>
    <w:rsid w:val="00153079"/>
    <w:rsid w:val="00153452"/>
    <w:rsid w:val="00162639"/>
    <w:rsid w:val="00164BFE"/>
    <w:rsid w:val="00174335"/>
    <w:rsid w:val="001803B6"/>
    <w:rsid w:val="00195079"/>
    <w:rsid w:val="001963CA"/>
    <w:rsid w:val="001979B9"/>
    <w:rsid w:val="00197CBE"/>
    <w:rsid w:val="001A04E9"/>
    <w:rsid w:val="001A26D8"/>
    <w:rsid w:val="001C6DC2"/>
    <w:rsid w:val="001C6FC4"/>
    <w:rsid w:val="001D4194"/>
    <w:rsid w:val="001D71CF"/>
    <w:rsid w:val="001E67A1"/>
    <w:rsid w:val="001E754D"/>
    <w:rsid w:val="001F19F3"/>
    <w:rsid w:val="001F53F4"/>
    <w:rsid w:val="00202865"/>
    <w:rsid w:val="002037E1"/>
    <w:rsid w:val="00204992"/>
    <w:rsid w:val="00206310"/>
    <w:rsid w:val="00206C01"/>
    <w:rsid w:val="00207876"/>
    <w:rsid w:val="002121CA"/>
    <w:rsid w:val="00212310"/>
    <w:rsid w:val="00226ABD"/>
    <w:rsid w:val="00227DBA"/>
    <w:rsid w:val="002371C6"/>
    <w:rsid w:val="00240DA7"/>
    <w:rsid w:val="00245740"/>
    <w:rsid w:val="00247166"/>
    <w:rsid w:val="00252CCE"/>
    <w:rsid w:val="0025618E"/>
    <w:rsid w:val="0026200D"/>
    <w:rsid w:val="0026225F"/>
    <w:rsid w:val="002716EC"/>
    <w:rsid w:val="00281425"/>
    <w:rsid w:val="00285F96"/>
    <w:rsid w:val="00287C8D"/>
    <w:rsid w:val="0029498E"/>
    <w:rsid w:val="0029646A"/>
    <w:rsid w:val="002976CE"/>
    <w:rsid w:val="002A1402"/>
    <w:rsid w:val="002A1B9E"/>
    <w:rsid w:val="002B42D4"/>
    <w:rsid w:val="002C00B9"/>
    <w:rsid w:val="002C1307"/>
    <w:rsid w:val="002C2401"/>
    <w:rsid w:val="002C250C"/>
    <w:rsid w:val="002C668A"/>
    <w:rsid w:val="002D2A1A"/>
    <w:rsid w:val="002D5598"/>
    <w:rsid w:val="002E153B"/>
    <w:rsid w:val="002E565A"/>
    <w:rsid w:val="002F37AE"/>
    <w:rsid w:val="002F629E"/>
    <w:rsid w:val="002F6F00"/>
    <w:rsid w:val="00301450"/>
    <w:rsid w:val="00303618"/>
    <w:rsid w:val="00304B8B"/>
    <w:rsid w:val="00304DEA"/>
    <w:rsid w:val="003077F1"/>
    <w:rsid w:val="003119B4"/>
    <w:rsid w:val="003129C5"/>
    <w:rsid w:val="00314EBE"/>
    <w:rsid w:val="00320D83"/>
    <w:rsid w:val="00322DB5"/>
    <w:rsid w:val="00323B95"/>
    <w:rsid w:val="003247E0"/>
    <w:rsid w:val="00343646"/>
    <w:rsid w:val="00344A49"/>
    <w:rsid w:val="0036070A"/>
    <w:rsid w:val="003653DD"/>
    <w:rsid w:val="00373544"/>
    <w:rsid w:val="00392AC1"/>
    <w:rsid w:val="003A257A"/>
    <w:rsid w:val="003B2A9C"/>
    <w:rsid w:val="003B5B1A"/>
    <w:rsid w:val="003B7444"/>
    <w:rsid w:val="003B7656"/>
    <w:rsid w:val="003C601C"/>
    <w:rsid w:val="003D2F2B"/>
    <w:rsid w:val="003D3880"/>
    <w:rsid w:val="003D56F7"/>
    <w:rsid w:val="003E1137"/>
    <w:rsid w:val="003E436B"/>
    <w:rsid w:val="003E46A9"/>
    <w:rsid w:val="003E5B39"/>
    <w:rsid w:val="003E5F1B"/>
    <w:rsid w:val="003E6740"/>
    <w:rsid w:val="003F0A89"/>
    <w:rsid w:val="00404CCF"/>
    <w:rsid w:val="0042326A"/>
    <w:rsid w:val="00433182"/>
    <w:rsid w:val="004369E4"/>
    <w:rsid w:val="00442348"/>
    <w:rsid w:val="00443BA4"/>
    <w:rsid w:val="00450C28"/>
    <w:rsid w:val="00456E8B"/>
    <w:rsid w:val="00456F64"/>
    <w:rsid w:val="004610B8"/>
    <w:rsid w:val="0047417E"/>
    <w:rsid w:val="0048029F"/>
    <w:rsid w:val="00481631"/>
    <w:rsid w:val="004833C0"/>
    <w:rsid w:val="00483630"/>
    <w:rsid w:val="00486990"/>
    <w:rsid w:val="00494BE3"/>
    <w:rsid w:val="004955C4"/>
    <w:rsid w:val="00497C9A"/>
    <w:rsid w:val="004A16AC"/>
    <w:rsid w:val="004B3D02"/>
    <w:rsid w:val="004C626D"/>
    <w:rsid w:val="004D5CA9"/>
    <w:rsid w:val="004F486B"/>
    <w:rsid w:val="004F48AB"/>
    <w:rsid w:val="0050054E"/>
    <w:rsid w:val="00500B27"/>
    <w:rsid w:val="00506D60"/>
    <w:rsid w:val="0051044C"/>
    <w:rsid w:val="005134C9"/>
    <w:rsid w:val="00514925"/>
    <w:rsid w:val="00534A22"/>
    <w:rsid w:val="00536629"/>
    <w:rsid w:val="00545254"/>
    <w:rsid w:val="00563A31"/>
    <w:rsid w:val="0057154B"/>
    <w:rsid w:val="00571572"/>
    <w:rsid w:val="005813A1"/>
    <w:rsid w:val="00581D55"/>
    <w:rsid w:val="005829A0"/>
    <w:rsid w:val="00583DE0"/>
    <w:rsid w:val="00583FD5"/>
    <w:rsid w:val="005872DA"/>
    <w:rsid w:val="005927C8"/>
    <w:rsid w:val="005A06A7"/>
    <w:rsid w:val="005A1BF2"/>
    <w:rsid w:val="005C0EF7"/>
    <w:rsid w:val="005D2BFF"/>
    <w:rsid w:val="005D3E69"/>
    <w:rsid w:val="005D4203"/>
    <w:rsid w:val="005E2102"/>
    <w:rsid w:val="005E544B"/>
    <w:rsid w:val="005E6762"/>
    <w:rsid w:val="005E7CF4"/>
    <w:rsid w:val="005F38E3"/>
    <w:rsid w:val="005F7F96"/>
    <w:rsid w:val="00600DDA"/>
    <w:rsid w:val="00602A3A"/>
    <w:rsid w:val="00610865"/>
    <w:rsid w:val="00610988"/>
    <w:rsid w:val="0061486A"/>
    <w:rsid w:val="00615468"/>
    <w:rsid w:val="0061753E"/>
    <w:rsid w:val="006201B3"/>
    <w:rsid w:val="00632A60"/>
    <w:rsid w:val="0063655E"/>
    <w:rsid w:val="00641E62"/>
    <w:rsid w:val="00647A03"/>
    <w:rsid w:val="00656BB9"/>
    <w:rsid w:val="00656E5D"/>
    <w:rsid w:val="00664152"/>
    <w:rsid w:val="00665F4B"/>
    <w:rsid w:val="006717FD"/>
    <w:rsid w:val="0067265E"/>
    <w:rsid w:val="00675813"/>
    <w:rsid w:val="00690045"/>
    <w:rsid w:val="006A4AD3"/>
    <w:rsid w:val="006A5C4B"/>
    <w:rsid w:val="006A7863"/>
    <w:rsid w:val="006B5C7A"/>
    <w:rsid w:val="006C4A95"/>
    <w:rsid w:val="006C7BA3"/>
    <w:rsid w:val="006D43FD"/>
    <w:rsid w:val="006F2685"/>
    <w:rsid w:val="0070270A"/>
    <w:rsid w:val="007033D2"/>
    <w:rsid w:val="0071340A"/>
    <w:rsid w:val="00731205"/>
    <w:rsid w:val="00732978"/>
    <w:rsid w:val="00741454"/>
    <w:rsid w:val="007715A3"/>
    <w:rsid w:val="007755A5"/>
    <w:rsid w:val="00781733"/>
    <w:rsid w:val="00790298"/>
    <w:rsid w:val="00791CF6"/>
    <w:rsid w:val="00797C32"/>
    <w:rsid w:val="007A1379"/>
    <w:rsid w:val="007B0621"/>
    <w:rsid w:val="007B6C0B"/>
    <w:rsid w:val="007B72CB"/>
    <w:rsid w:val="007C577B"/>
    <w:rsid w:val="007D5A68"/>
    <w:rsid w:val="007E4246"/>
    <w:rsid w:val="007F4102"/>
    <w:rsid w:val="00813B2E"/>
    <w:rsid w:val="00842C57"/>
    <w:rsid w:val="00843DDB"/>
    <w:rsid w:val="00846512"/>
    <w:rsid w:val="008579F1"/>
    <w:rsid w:val="00860C33"/>
    <w:rsid w:val="00865654"/>
    <w:rsid w:val="00875BFB"/>
    <w:rsid w:val="008807F3"/>
    <w:rsid w:val="008823C7"/>
    <w:rsid w:val="008853E8"/>
    <w:rsid w:val="008867F7"/>
    <w:rsid w:val="00894E9A"/>
    <w:rsid w:val="008A3455"/>
    <w:rsid w:val="008A6C43"/>
    <w:rsid w:val="008A77B9"/>
    <w:rsid w:val="008B6C1F"/>
    <w:rsid w:val="008B74B8"/>
    <w:rsid w:val="008C1EF1"/>
    <w:rsid w:val="008C25D7"/>
    <w:rsid w:val="008C3B57"/>
    <w:rsid w:val="008D100F"/>
    <w:rsid w:val="008D7AAD"/>
    <w:rsid w:val="008D7FC7"/>
    <w:rsid w:val="008E48E3"/>
    <w:rsid w:val="008E6497"/>
    <w:rsid w:val="008F2492"/>
    <w:rsid w:val="008F4D34"/>
    <w:rsid w:val="00901C62"/>
    <w:rsid w:val="00911830"/>
    <w:rsid w:val="0092054D"/>
    <w:rsid w:val="0092223F"/>
    <w:rsid w:val="009262FA"/>
    <w:rsid w:val="0093114A"/>
    <w:rsid w:val="009325F8"/>
    <w:rsid w:val="00933D80"/>
    <w:rsid w:val="009348AA"/>
    <w:rsid w:val="009356FD"/>
    <w:rsid w:val="00935779"/>
    <w:rsid w:val="00936A11"/>
    <w:rsid w:val="00940CF1"/>
    <w:rsid w:val="0094703F"/>
    <w:rsid w:val="00971F56"/>
    <w:rsid w:val="00972658"/>
    <w:rsid w:val="00972EFB"/>
    <w:rsid w:val="00973A73"/>
    <w:rsid w:val="00977652"/>
    <w:rsid w:val="00977C00"/>
    <w:rsid w:val="00992F18"/>
    <w:rsid w:val="00994BA6"/>
    <w:rsid w:val="009A1823"/>
    <w:rsid w:val="009A2C68"/>
    <w:rsid w:val="009B2A2C"/>
    <w:rsid w:val="009C37C9"/>
    <w:rsid w:val="009D5BC0"/>
    <w:rsid w:val="009D6045"/>
    <w:rsid w:val="009E0F3E"/>
    <w:rsid w:val="009E3ED5"/>
    <w:rsid w:val="009E49D3"/>
    <w:rsid w:val="009F7B85"/>
    <w:rsid w:val="00A06D23"/>
    <w:rsid w:val="00A1547F"/>
    <w:rsid w:val="00A15D8D"/>
    <w:rsid w:val="00A21B75"/>
    <w:rsid w:val="00A25DD3"/>
    <w:rsid w:val="00A271C6"/>
    <w:rsid w:val="00A27925"/>
    <w:rsid w:val="00A32C6F"/>
    <w:rsid w:val="00A471E6"/>
    <w:rsid w:val="00A51A2F"/>
    <w:rsid w:val="00A55FD8"/>
    <w:rsid w:val="00A564EF"/>
    <w:rsid w:val="00A56CD4"/>
    <w:rsid w:val="00A6113E"/>
    <w:rsid w:val="00A62472"/>
    <w:rsid w:val="00A668B7"/>
    <w:rsid w:val="00A7475C"/>
    <w:rsid w:val="00A77940"/>
    <w:rsid w:val="00AA1046"/>
    <w:rsid w:val="00AA63A9"/>
    <w:rsid w:val="00AA7F4D"/>
    <w:rsid w:val="00AB1AAC"/>
    <w:rsid w:val="00AB73B3"/>
    <w:rsid w:val="00AB7ABC"/>
    <w:rsid w:val="00AC07EC"/>
    <w:rsid w:val="00AC10BE"/>
    <w:rsid w:val="00AC1872"/>
    <w:rsid w:val="00AD03CB"/>
    <w:rsid w:val="00AD1F94"/>
    <w:rsid w:val="00AD2379"/>
    <w:rsid w:val="00AD242A"/>
    <w:rsid w:val="00AE060E"/>
    <w:rsid w:val="00AE12B8"/>
    <w:rsid w:val="00AE321F"/>
    <w:rsid w:val="00AE68E3"/>
    <w:rsid w:val="00AE765A"/>
    <w:rsid w:val="00AF00E0"/>
    <w:rsid w:val="00AF3DBD"/>
    <w:rsid w:val="00B016F6"/>
    <w:rsid w:val="00B033A3"/>
    <w:rsid w:val="00B14519"/>
    <w:rsid w:val="00B1728C"/>
    <w:rsid w:val="00B23E62"/>
    <w:rsid w:val="00B24237"/>
    <w:rsid w:val="00B24AC0"/>
    <w:rsid w:val="00B263BB"/>
    <w:rsid w:val="00B3501F"/>
    <w:rsid w:val="00B35C9B"/>
    <w:rsid w:val="00B4295B"/>
    <w:rsid w:val="00B42F7B"/>
    <w:rsid w:val="00B47687"/>
    <w:rsid w:val="00B47958"/>
    <w:rsid w:val="00B51DC4"/>
    <w:rsid w:val="00B521F0"/>
    <w:rsid w:val="00B92134"/>
    <w:rsid w:val="00B96BCB"/>
    <w:rsid w:val="00BA788B"/>
    <w:rsid w:val="00BB00C0"/>
    <w:rsid w:val="00BB18CA"/>
    <w:rsid w:val="00BB5D88"/>
    <w:rsid w:val="00BC0C95"/>
    <w:rsid w:val="00BC3117"/>
    <w:rsid w:val="00BD276B"/>
    <w:rsid w:val="00BD458E"/>
    <w:rsid w:val="00BE4237"/>
    <w:rsid w:val="00BE5D02"/>
    <w:rsid w:val="00BF0A02"/>
    <w:rsid w:val="00C025B4"/>
    <w:rsid w:val="00C03045"/>
    <w:rsid w:val="00C04AB3"/>
    <w:rsid w:val="00C11CAE"/>
    <w:rsid w:val="00C125F1"/>
    <w:rsid w:val="00C17955"/>
    <w:rsid w:val="00C328DB"/>
    <w:rsid w:val="00C33D46"/>
    <w:rsid w:val="00C44384"/>
    <w:rsid w:val="00C508AD"/>
    <w:rsid w:val="00C50A82"/>
    <w:rsid w:val="00C5206C"/>
    <w:rsid w:val="00C54029"/>
    <w:rsid w:val="00C60BF2"/>
    <w:rsid w:val="00C61AF5"/>
    <w:rsid w:val="00C6595A"/>
    <w:rsid w:val="00C7000A"/>
    <w:rsid w:val="00C86AAB"/>
    <w:rsid w:val="00C94D42"/>
    <w:rsid w:val="00CA0F10"/>
    <w:rsid w:val="00CA3446"/>
    <w:rsid w:val="00CA497B"/>
    <w:rsid w:val="00CA5D8E"/>
    <w:rsid w:val="00CB4617"/>
    <w:rsid w:val="00CB521E"/>
    <w:rsid w:val="00CB799F"/>
    <w:rsid w:val="00CC04F6"/>
    <w:rsid w:val="00CC41C3"/>
    <w:rsid w:val="00CD1DA9"/>
    <w:rsid w:val="00CD33C7"/>
    <w:rsid w:val="00CD549E"/>
    <w:rsid w:val="00CD72D6"/>
    <w:rsid w:val="00CE1709"/>
    <w:rsid w:val="00CE354A"/>
    <w:rsid w:val="00CE4733"/>
    <w:rsid w:val="00CE6218"/>
    <w:rsid w:val="00CE7F2B"/>
    <w:rsid w:val="00CF35BB"/>
    <w:rsid w:val="00CF3980"/>
    <w:rsid w:val="00D02C58"/>
    <w:rsid w:val="00D04507"/>
    <w:rsid w:val="00D1042E"/>
    <w:rsid w:val="00D12E1B"/>
    <w:rsid w:val="00D2314B"/>
    <w:rsid w:val="00D25CD6"/>
    <w:rsid w:val="00D32188"/>
    <w:rsid w:val="00D462F0"/>
    <w:rsid w:val="00D478CD"/>
    <w:rsid w:val="00D53F77"/>
    <w:rsid w:val="00D569CE"/>
    <w:rsid w:val="00D57FE7"/>
    <w:rsid w:val="00D636C9"/>
    <w:rsid w:val="00D73F3B"/>
    <w:rsid w:val="00D80727"/>
    <w:rsid w:val="00D808EF"/>
    <w:rsid w:val="00D80E8C"/>
    <w:rsid w:val="00D81B32"/>
    <w:rsid w:val="00D91498"/>
    <w:rsid w:val="00D979E7"/>
    <w:rsid w:val="00DA1EB7"/>
    <w:rsid w:val="00DB1402"/>
    <w:rsid w:val="00DB32E6"/>
    <w:rsid w:val="00DB526D"/>
    <w:rsid w:val="00DB5AA8"/>
    <w:rsid w:val="00DC2968"/>
    <w:rsid w:val="00DC30C0"/>
    <w:rsid w:val="00DE000B"/>
    <w:rsid w:val="00DE1B3B"/>
    <w:rsid w:val="00DE5BE8"/>
    <w:rsid w:val="00DF10EE"/>
    <w:rsid w:val="00E03724"/>
    <w:rsid w:val="00E04991"/>
    <w:rsid w:val="00E45C93"/>
    <w:rsid w:val="00E50A57"/>
    <w:rsid w:val="00E566A4"/>
    <w:rsid w:val="00E610C4"/>
    <w:rsid w:val="00E6285B"/>
    <w:rsid w:val="00E771BD"/>
    <w:rsid w:val="00E828D7"/>
    <w:rsid w:val="00E86910"/>
    <w:rsid w:val="00E877B3"/>
    <w:rsid w:val="00E903E9"/>
    <w:rsid w:val="00E9046F"/>
    <w:rsid w:val="00EA31D1"/>
    <w:rsid w:val="00EA4C88"/>
    <w:rsid w:val="00EB21E4"/>
    <w:rsid w:val="00EB4944"/>
    <w:rsid w:val="00EB6639"/>
    <w:rsid w:val="00EB68E5"/>
    <w:rsid w:val="00EB69B5"/>
    <w:rsid w:val="00EB703D"/>
    <w:rsid w:val="00EC012C"/>
    <w:rsid w:val="00EC40C4"/>
    <w:rsid w:val="00ED13C1"/>
    <w:rsid w:val="00ED4B57"/>
    <w:rsid w:val="00ED4F5F"/>
    <w:rsid w:val="00EE24DD"/>
    <w:rsid w:val="00EE3896"/>
    <w:rsid w:val="00EE3B9F"/>
    <w:rsid w:val="00EE76EE"/>
    <w:rsid w:val="00EF372A"/>
    <w:rsid w:val="00F059C9"/>
    <w:rsid w:val="00F17E77"/>
    <w:rsid w:val="00F2516C"/>
    <w:rsid w:val="00F34487"/>
    <w:rsid w:val="00F360E8"/>
    <w:rsid w:val="00F46D98"/>
    <w:rsid w:val="00F5030B"/>
    <w:rsid w:val="00F62E5D"/>
    <w:rsid w:val="00F66A54"/>
    <w:rsid w:val="00F73DCF"/>
    <w:rsid w:val="00F914FB"/>
    <w:rsid w:val="00FA0F7A"/>
    <w:rsid w:val="00FA126C"/>
    <w:rsid w:val="00FA372C"/>
    <w:rsid w:val="00FA387E"/>
    <w:rsid w:val="00FA4E30"/>
    <w:rsid w:val="00FA70E8"/>
    <w:rsid w:val="00FB6A23"/>
    <w:rsid w:val="00FD5074"/>
    <w:rsid w:val="00FD73DD"/>
    <w:rsid w:val="014C3503"/>
    <w:rsid w:val="017C216E"/>
    <w:rsid w:val="01B259CB"/>
    <w:rsid w:val="027C6D10"/>
    <w:rsid w:val="037E40A3"/>
    <w:rsid w:val="038C7513"/>
    <w:rsid w:val="0396105C"/>
    <w:rsid w:val="03DF1BAF"/>
    <w:rsid w:val="053E68D4"/>
    <w:rsid w:val="05572A7F"/>
    <w:rsid w:val="05AB4278"/>
    <w:rsid w:val="05E63140"/>
    <w:rsid w:val="06342B5C"/>
    <w:rsid w:val="06EB25A7"/>
    <w:rsid w:val="07C7228C"/>
    <w:rsid w:val="0AF379B2"/>
    <w:rsid w:val="0B541908"/>
    <w:rsid w:val="0BA709B3"/>
    <w:rsid w:val="0C595DBB"/>
    <w:rsid w:val="0C637A86"/>
    <w:rsid w:val="0CC26726"/>
    <w:rsid w:val="0D720750"/>
    <w:rsid w:val="0DE21189"/>
    <w:rsid w:val="0DEC7699"/>
    <w:rsid w:val="0E266805"/>
    <w:rsid w:val="0E3F0338"/>
    <w:rsid w:val="10610656"/>
    <w:rsid w:val="10802823"/>
    <w:rsid w:val="11A01A22"/>
    <w:rsid w:val="11B03AA2"/>
    <w:rsid w:val="120508E6"/>
    <w:rsid w:val="12303925"/>
    <w:rsid w:val="12584DD9"/>
    <w:rsid w:val="12721C9E"/>
    <w:rsid w:val="13261350"/>
    <w:rsid w:val="14AE5126"/>
    <w:rsid w:val="15093157"/>
    <w:rsid w:val="152E499D"/>
    <w:rsid w:val="16482C43"/>
    <w:rsid w:val="16497B81"/>
    <w:rsid w:val="16896D8C"/>
    <w:rsid w:val="17BB195F"/>
    <w:rsid w:val="183B3024"/>
    <w:rsid w:val="193A1177"/>
    <w:rsid w:val="194325BE"/>
    <w:rsid w:val="19A241C2"/>
    <w:rsid w:val="1B690745"/>
    <w:rsid w:val="1C142393"/>
    <w:rsid w:val="1D256B36"/>
    <w:rsid w:val="1D3C555D"/>
    <w:rsid w:val="1DBB19DD"/>
    <w:rsid w:val="1E296433"/>
    <w:rsid w:val="1E6C1AE9"/>
    <w:rsid w:val="1E7F4080"/>
    <w:rsid w:val="1F304EBE"/>
    <w:rsid w:val="1F550B19"/>
    <w:rsid w:val="200F704B"/>
    <w:rsid w:val="20B97747"/>
    <w:rsid w:val="21E37D50"/>
    <w:rsid w:val="2204421F"/>
    <w:rsid w:val="237C25F3"/>
    <w:rsid w:val="23C5469A"/>
    <w:rsid w:val="23CA4CF8"/>
    <w:rsid w:val="24C26A18"/>
    <w:rsid w:val="24F908C7"/>
    <w:rsid w:val="256C333F"/>
    <w:rsid w:val="269D4FC7"/>
    <w:rsid w:val="276A000B"/>
    <w:rsid w:val="27896616"/>
    <w:rsid w:val="29325D80"/>
    <w:rsid w:val="297A3DA5"/>
    <w:rsid w:val="2AE960CE"/>
    <w:rsid w:val="2AFA5A97"/>
    <w:rsid w:val="2BB664F9"/>
    <w:rsid w:val="2C097429"/>
    <w:rsid w:val="2C6026DC"/>
    <w:rsid w:val="2C6F0DDF"/>
    <w:rsid w:val="2C7F11FF"/>
    <w:rsid w:val="2C833820"/>
    <w:rsid w:val="2D5F7D43"/>
    <w:rsid w:val="2DF17300"/>
    <w:rsid w:val="2E0C2E19"/>
    <w:rsid w:val="2E1F3319"/>
    <w:rsid w:val="2FDE6C5E"/>
    <w:rsid w:val="300E6AF0"/>
    <w:rsid w:val="30E66450"/>
    <w:rsid w:val="31887146"/>
    <w:rsid w:val="319E474E"/>
    <w:rsid w:val="31A56551"/>
    <w:rsid w:val="32037D9D"/>
    <w:rsid w:val="32761C15"/>
    <w:rsid w:val="340B6C41"/>
    <w:rsid w:val="34187787"/>
    <w:rsid w:val="34B24031"/>
    <w:rsid w:val="34B26CF4"/>
    <w:rsid w:val="35103E94"/>
    <w:rsid w:val="356F25A4"/>
    <w:rsid w:val="371E5E5A"/>
    <w:rsid w:val="37DA4645"/>
    <w:rsid w:val="38446215"/>
    <w:rsid w:val="387C37D4"/>
    <w:rsid w:val="388576DC"/>
    <w:rsid w:val="390D4208"/>
    <w:rsid w:val="391F38FB"/>
    <w:rsid w:val="39BD6145"/>
    <w:rsid w:val="39E8544E"/>
    <w:rsid w:val="3A112FF6"/>
    <w:rsid w:val="3AD521DC"/>
    <w:rsid w:val="3AE94AAD"/>
    <w:rsid w:val="3BAC5A60"/>
    <w:rsid w:val="3D0813E0"/>
    <w:rsid w:val="3D2F3F3C"/>
    <w:rsid w:val="3D6F6F1C"/>
    <w:rsid w:val="3ED03292"/>
    <w:rsid w:val="3EFB1C38"/>
    <w:rsid w:val="3F205F16"/>
    <w:rsid w:val="3F946169"/>
    <w:rsid w:val="3F9F7400"/>
    <w:rsid w:val="41253425"/>
    <w:rsid w:val="418C5C0D"/>
    <w:rsid w:val="41ED2CDC"/>
    <w:rsid w:val="44106372"/>
    <w:rsid w:val="44230333"/>
    <w:rsid w:val="450864D8"/>
    <w:rsid w:val="451F067B"/>
    <w:rsid w:val="456D7EC2"/>
    <w:rsid w:val="461005D9"/>
    <w:rsid w:val="46432E7A"/>
    <w:rsid w:val="46A561EB"/>
    <w:rsid w:val="46AF05B5"/>
    <w:rsid w:val="46C801A2"/>
    <w:rsid w:val="46CC203C"/>
    <w:rsid w:val="47D7764A"/>
    <w:rsid w:val="48331105"/>
    <w:rsid w:val="4873282F"/>
    <w:rsid w:val="487F5F3E"/>
    <w:rsid w:val="490528B9"/>
    <w:rsid w:val="4A340C6A"/>
    <w:rsid w:val="4A587BAE"/>
    <w:rsid w:val="4B24305F"/>
    <w:rsid w:val="4B346C68"/>
    <w:rsid w:val="4B8C1FCA"/>
    <w:rsid w:val="4BF2398C"/>
    <w:rsid w:val="4CF66008"/>
    <w:rsid w:val="4E3C43A7"/>
    <w:rsid w:val="4F444966"/>
    <w:rsid w:val="4F7A7562"/>
    <w:rsid w:val="522B76BF"/>
    <w:rsid w:val="529962AB"/>
    <w:rsid w:val="52CB3392"/>
    <w:rsid w:val="543A1820"/>
    <w:rsid w:val="55162A39"/>
    <w:rsid w:val="55DA5B3B"/>
    <w:rsid w:val="55E34AF9"/>
    <w:rsid w:val="568B33D6"/>
    <w:rsid w:val="56E867D7"/>
    <w:rsid w:val="585359B8"/>
    <w:rsid w:val="58B63A94"/>
    <w:rsid w:val="590B2496"/>
    <w:rsid w:val="592529EA"/>
    <w:rsid w:val="597B26A7"/>
    <w:rsid w:val="598C240E"/>
    <w:rsid w:val="5A3576A1"/>
    <w:rsid w:val="5B7F42BA"/>
    <w:rsid w:val="5BD60F16"/>
    <w:rsid w:val="5C0E730E"/>
    <w:rsid w:val="5D001F10"/>
    <w:rsid w:val="5DCE0FA4"/>
    <w:rsid w:val="5E665F25"/>
    <w:rsid w:val="5F11111F"/>
    <w:rsid w:val="5FA10B49"/>
    <w:rsid w:val="614A3292"/>
    <w:rsid w:val="618B0F63"/>
    <w:rsid w:val="62CE50BA"/>
    <w:rsid w:val="63F86A54"/>
    <w:rsid w:val="650C5AE4"/>
    <w:rsid w:val="65462821"/>
    <w:rsid w:val="65EC4B5D"/>
    <w:rsid w:val="65F6705A"/>
    <w:rsid w:val="66996F52"/>
    <w:rsid w:val="6830471C"/>
    <w:rsid w:val="691F7BA0"/>
    <w:rsid w:val="6A854484"/>
    <w:rsid w:val="6A8D68FD"/>
    <w:rsid w:val="6AB4005B"/>
    <w:rsid w:val="6C7D23AE"/>
    <w:rsid w:val="6C823E16"/>
    <w:rsid w:val="6CB428A6"/>
    <w:rsid w:val="6D635334"/>
    <w:rsid w:val="6DED6DB0"/>
    <w:rsid w:val="6E3E6B99"/>
    <w:rsid w:val="6EBA5476"/>
    <w:rsid w:val="6FCA0D5D"/>
    <w:rsid w:val="70E71B5B"/>
    <w:rsid w:val="70FC226B"/>
    <w:rsid w:val="716842AA"/>
    <w:rsid w:val="721E58C7"/>
    <w:rsid w:val="72B17480"/>
    <w:rsid w:val="72BF4A60"/>
    <w:rsid w:val="7311215F"/>
    <w:rsid w:val="73470AE8"/>
    <w:rsid w:val="73585A7E"/>
    <w:rsid w:val="73BE1CFC"/>
    <w:rsid w:val="73D630E1"/>
    <w:rsid w:val="751F3482"/>
    <w:rsid w:val="75504B90"/>
    <w:rsid w:val="757F7AAF"/>
    <w:rsid w:val="763362F6"/>
    <w:rsid w:val="76AD778B"/>
    <w:rsid w:val="772915E9"/>
    <w:rsid w:val="7793300D"/>
    <w:rsid w:val="788A3C1A"/>
    <w:rsid w:val="788D137A"/>
    <w:rsid w:val="789E1ADE"/>
    <w:rsid w:val="78B149C9"/>
    <w:rsid w:val="796F704C"/>
    <w:rsid w:val="7B3C2C0C"/>
    <w:rsid w:val="7B61504E"/>
    <w:rsid w:val="7B9A65A6"/>
    <w:rsid w:val="7BBD1A41"/>
    <w:rsid w:val="7C087AEB"/>
    <w:rsid w:val="7C7E5515"/>
    <w:rsid w:val="7CB91489"/>
    <w:rsid w:val="7CBC4C5F"/>
    <w:rsid w:val="7E2C5881"/>
    <w:rsid w:val="7F2E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outlineLvl w:val="1"/>
    </w:pPr>
    <w:rPr>
      <w:rFonts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7"/>
    <w:unhideWhenUsed/>
    <w:qFormat/>
    <w:uiPriority w:val="0"/>
    <w:pPr>
      <w:keepNext/>
      <w:keepLines/>
      <w:jc w:val="left"/>
      <w:outlineLvl w:val="2"/>
    </w:pPr>
    <w:rPr>
      <w:rFonts w:cs="Times New Roman"/>
      <w:b/>
      <w:bCs/>
      <w:kern w:val="0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46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42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Cs w:val="24"/>
    </w:rPr>
  </w:style>
  <w:style w:type="paragraph" w:styleId="10">
    <w:name w:val="Normal (Web)"/>
    <w:basedOn w:val="1"/>
    <w:semiHidden/>
    <w:unhideWhenUsed/>
    <w:qFormat/>
    <w:uiPriority w:val="99"/>
    <w:rPr>
      <w:rFonts w:cs="Times New Roman"/>
      <w:szCs w:val="24"/>
    </w:rPr>
  </w:style>
  <w:style w:type="paragraph" w:styleId="11">
    <w:name w:val="Title"/>
    <w:basedOn w:val="9"/>
    <w:next w:val="1"/>
    <w:qFormat/>
    <w:uiPriority w:val="0"/>
    <w:pPr>
      <w:outlineLvl w:val="0"/>
    </w:pPr>
    <w:rPr>
      <w:b/>
      <w:bCs/>
      <w:kern w:val="2"/>
    </w:rPr>
  </w:style>
  <w:style w:type="paragraph" w:styleId="12">
    <w:name w:val="annotation subject"/>
    <w:basedOn w:val="5"/>
    <w:next w:val="5"/>
    <w:link w:val="47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annotation reference"/>
    <w:qFormat/>
    <w:uiPriority w:val="99"/>
    <w:rPr>
      <w:sz w:val="21"/>
      <w:szCs w:val="21"/>
    </w:rPr>
  </w:style>
  <w:style w:type="character" w:customStyle="1" w:styleId="17">
    <w:name w:val="标题 3 Char"/>
    <w:basedOn w:val="15"/>
    <w:link w:val="4"/>
    <w:qFormat/>
    <w:uiPriority w:val="9"/>
    <w:rPr>
      <w:rFonts w:ascii="Times New Roman" w:hAnsi="Times New Roman" w:eastAsia="宋体" w:cs="Times New Roman"/>
      <w:b/>
      <w:bCs/>
      <w:kern w:val="0"/>
      <w:sz w:val="24"/>
      <w:szCs w:val="32"/>
    </w:rPr>
  </w:style>
  <w:style w:type="character" w:customStyle="1" w:styleId="18">
    <w:name w:val="页眉 Char"/>
    <w:basedOn w:val="15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/>
    </w:pPr>
  </w:style>
  <w:style w:type="paragraph" w:customStyle="1" w:styleId="21">
    <w:name w:val="普通(网站)1"/>
    <w:basedOn w:val="1"/>
    <w:next w:val="10"/>
    <w:unhideWhenUsed/>
    <w:qFormat/>
    <w:uiPriority w:val="99"/>
    <w:rPr>
      <w:rFonts w:cs="Times New Roman"/>
      <w:szCs w:val="24"/>
    </w:rPr>
  </w:style>
  <w:style w:type="table" w:customStyle="1" w:styleId="22">
    <w:name w:val="网格型1"/>
    <w:basedOn w:val="1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批注框文本 Char"/>
    <w:basedOn w:val="15"/>
    <w:link w:val="6"/>
    <w:semiHidden/>
    <w:qFormat/>
    <w:uiPriority w:val="99"/>
    <w:rPr>
      <w:sz w:val="18"/>
      <w:szCs w:val="18"/>
    </w:rPr>
  </w:style>
  <w:style w:type="table" w:customStyle="1" w:styleId="24">
    <w:name w:val="网格型3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清单表 6 彩色122"/>
    <w:basedOn w:val="13"/>
    <w:qFormat/>
    <w:uiPriority w:val="51"/>
    <w:rPr>
      <w:rFonts w:ascii="Calibri" w:hAnsi="Calibri"/>
      <w:color w:val="000000"/>
      <w:kern w:val="2"/>
      <w:sz w:val="21"/>
      <w:szCs w:val="22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26">
    <w:name w:val="网格型2"/>
    <w:basedOn w:val="13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清单表 6 彩色15"/>
    <w:basedOn w:val="13"/>
    <w:qFormat/>
    <w:uiPriority w:val="51"/>
    <w:rPr>
      <w:color w:val="000000"/>
      <w:kern w:val="2"/>
      <w:sz w:val="24"/>
      <w:szCs w:val="24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28">
    <w:name w:val="清单表 6 彩色151"/>
    <w:basedOn w:val="13"/>
    <w:qFormat/>
    <w:uiPriority w:val="51"/>
    <w:rPr>
      <w:color w:val="000000"/>
      <w:kern w:val="2"/>
      <w:sz w:val="24"/>
      <w:szCs w:val="24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29">
    <w:name w:val="清单表 6 彩色152"/>
    <w:basedOn w:val="13"/>
    <w:qFormat/>
    <w:uiPriority w:val="51"/>
    <w:rPr>
      <w:color w:val="000000"/>
    </w:rPr>
    <w:tblPr>
      <w:tblBorders>
        <w:top w:val="single" w:color="000000" w:sz="4" w:space="0"/>
        <w:bottom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Row">
      <w:rPr>
        <w:b/>
        <w:bCs/>
      </w:rPr>
      <w:tcPr>
        <w:tcBorders>
          <w:top w:val="double" w:color="00000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paragraph" w:customStyle="1" w:styleId="30">
    <w:name w:val="表头"/>
    <w:basedOn w:val="1"/>
    <w:link w:val="31"/>
    <w:qFormat/>
    <w:uiPriority w:val="0"/>
    <w:pPr>
      <w:jc w:val="center"/>
    </w:pPr>
    <w:rPr>
      <w:bCs/>
      <w:szCs w:val="21"/>
    </w:rPr>
  </w:style>
  <w:style w:type="character" w:customStyle="1" w:styleId="31">
    <w:name w:val="表头 字符"/>
    <w:basedOn w:val="15"/>
    <w:link w:val="30"/>
    <w:qFormat/>
    <w:uiPriority w:val="0"/>
    <w:rPr>
      <w:rFonts w:cstheme="minorBidi"/>
      <w:bCs/>
      <w:kern w:val="2"/>
      <w:sz w:val="21"/>
      <w:szCs w:val="21"/>
    </w:rPr>
  </w:style>
  <w:style w:type="paragraph" w:customStyle="1" w:styleId="32">
    <w:name w:val="图"/>
    <w:basedOn w:val="1"/>
    <w:next w:val="1"/>
    <w:link w:val="33"/>
    <w:qFormat/>
    <w:uiPriority w:val="0"/>
    <w:pPr>
      <w:widowControl/>
      <w:autoSpaceDE w:val="0"/>
      <w:autoSpaceDN w:val="0"/>
      <w:adjustRightInd w:val="0"/>
      <w:jc w:val="center"/>
    </w:pPr>
    <w:rPr>
      <w:rFonts w:cs="Times New Roman"/>
      <w:szCs w:val="21"/>
    </w:rPr>
  </w:style>
  <w:style w:type="character" w:customStyle="1" w:styleId="33">
    <w:name w:val="图 字符"/>
    <w:basedOn w:val="15"/>
    <w:link w:val="32"/>
    <w:qFormat/>
    <w:uiPriority w:val="0"/>
    <w:rPr>
      <w:kern w:val="2"/>
      <w:sz w:val="21"/>
      <w:szCs w:val="21"/>
    </w:rPr>
  </w:style>
  <w:style w:type="paragraph" w:customStyle="1" w:styleId="34">
    <w:name w:val="图表"/>
    <w:basedOn w:val="1"/>
    <w:link w:val="35"/>
    <w:qFormat/>
    <w:uiPriority w:val="0"/>
    <w:pPr>
      <w:jc w:val="center"/>
    </w:pPr>
  </w:style>
  <w:style w:type="character" w:customStyle="1" w:styleId="35">
    <w:name w:val="图表 字符"/>
    <w:basedOn w:val="15"/>
    <w:link w:val="34"/>
    <w:qFormat/>
    <w:uiPriority w:val="0"/>
    <w:rPr>
      <w:rFonts w:cstheme="minorBidi"/>
      <w:kern w:val="2"/>
      <w:sz w:val="21"/>
      <w:szCs w:val="22"/>
    </w:rPr>
  </w:style>
  <w:style w:type="table" w:customStyle="1" w:styleId="36">
    <w:name w:val="网格型5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网格型6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3图表"/>
    <w:basedOn w:val="1"/>
    <w:link w:val="39"/>
    <w:qFormat/>
    <w:uiPriority w:val="0"/>
    <w:pPr>
      <w:jc w:val="center"/>
    </w:pPr>
    <w:rPr>
      <w:rFonts w:cs="Times New Roman"/>
      <w:color w:val="000000"/>
      <w:szCs w:val="21"/>
    </w:rPr>
  </w:style>
  <w:style w:type="character" w:customStyle="1" w:styleId="39">
    <w:name w:val="3图表 字符"/>
    <w:basedOn w:val="15"/>
    <w:link w:val="38"/>
    <w:qFormat/>
    <w:uiPriority w:val="0"/>
    <w:rPr>
      <w:color w:val="000000"/>
      <w:kern w:val="2"/>
      <w:sz w:val="21"/>
      <w:szCs w:val="21"/>
    </w:rPr>
  </w:style>
  <w:style w:type="character" w:customStyle="1" w:styleId="40">
    <w:name w:val="正文文本 （57） + 宋体"/>
    <w:qFormat/>
    <w:uiPriority w:val="0"/>
    <w:rPr>
      <w:rFonts w:hint="eastAsia" w:ascii="宋体" w:hAnsi="宋体" w:eastAsia="宋体"/>
      <w:spacing w:val="0"/>
    </w:rPr>
  </w:style>
  <w:style w:type="paragraph" w:customStyle="1" w:styleId="41">
    <w:name w:val="4图表"/>
    <w:basedOn w:val="1"/>
    <w:qFormat/>
    <w:uiPriority w:val="0"/>
    <w:pPr>
      <w:numPr>
        <w:ilvl w:val="0"/>
        <w:numId w:val="1"/>
      </w:numPr>
      <w:spacing w:line="240" w:lineRule="auto"/>
      <w:ind w:firstLine="0" w:firstLineChars="0"/>
      <w:jc w:val="center"/>
    </w:pPr>
    <w:rPr>
      <w:rFonts w:cs="Times New Roman"/>
      <w:kern w:val="21"/>
      <w:sz w:val="21"/>
    </w:rPr>
  </w:style>
  <w:style w:type="character" w:customStyle="1" w:styleId="42">
    <w:name w:val="HTML 预设格式 Char"/>
    <w:basedOn w:val="15"/>
    <w:link w:val="9"/>
    <w:qFormat/>
    <w:uiPriority w:val="99"/>
    <w:rPr>
      <w:rFonts w:ascii="宋体" w:hAnsi="宋体" w:cs="宋体"/>
      <w:sz w:val="24"/>
      <w:szCs w:val="24"/>
    </w:rPr>
  </w:style>
  <w:style w:type="table" w:customStyle="1" w:styleId="43">
    <w:name w:val="网格型4"/>
    <w:basedOn w:val="13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正文文字"/>
    <w:basedOn w:val="1"/>
    <w:link w:val="45"/>
    <w:qFormat/>
    <w:uiPriority w:val="0"/>
    <w:pPr>
      <w:autoSpaceDE w:val="0"/>
      <w:autoSpaceDN w:val="0"/>
      <w:adjustRightInd w:val="0"/>
    </w:pPr>
    <w:rPr>
      <w:rFonts w:cs="Times New Roman"/>
      <w:szCs w:val="24"/>
    </w:rPr>
  </w:style>
  <w:style w:type="character" w:customStyle="1" w:styleId="45">
    <w:name w:val="正文文字 字符"/>
    <w:basedOn w:val="15"/>
    <w:link w:val="44"/>
    <w:qFormat/>
    <w:uiPriority w:val="0"/>
    <w:rPr>
      <w:kern w:val="2"/>
      <w:sz w:val="24"/>
      <w:szCs w:val="24"/>
    </w:rPr>
  </w:style>
  <w:style w:type="character" w:customStyle="1" w:styleId="46">
    <w:name w:val="批注文字 Char"/>
    <w:basedOn w:val="15"/>
    <w:link w:val="5"/>
    <w:semiHidden/>
    <w:qFormat/>
    <w:uiPriority w:val="99"/>
    <w:rPr>
      <w:rFonts w:cstheme="minorBidi"/>
      <w:kern w:val="2"/>
      <w:sz w:val="24"/>
      <w:szCs w:val="22"/>
    </w:rPr>
  </w:style>
  <w:style w:type="character" w:customStyle="1" w:styleId="47">
    <w:name w:val="批注主题 Char"/>
    <w:basedOn w:val="46"/>
    <w:link w:val="12"/>
    <w:semiHidden/>
    <w:qFormat/>
    <w:uiPriority w:val="99"/>
    <w:rPr>
      <w:rFonts w:cstheme="minorBidi"/>
      <w:b/>
      <w:bCs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AD801-0912-413E-B661-CABC8DDE1C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1351</Words>
  <Characters>1721</Characters>
  <Lines>12</Lines>
  <Paragraphs>3</Paragraphs>
  <TotalTime>28</TotalTime>
  <ScaleCrop>false</ScaleCrop>
  <LinksUpToDate>false</LinksUpToDate>
  <CharactersWithSpaces>1748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2023-08-29T02:54:00Z</dcterms:created>
  <dc:creator>向东 陈</dc:creator>
  <cp:lastModifiedBy>爱迪生1990</cp:lastModifiedBy>
  <dcterms:modified xsi:type="dcterms:W3CDTF">2024-09-13T09:39:48Z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2855585FEAD6490595E340F4CEA93BC3_13</vt:lpwstr>
  </property>
</Properties>
</file>